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9FC" w:rsidRPr="00A959FC" w:rsidRDefault="00A959FC" w:rsidP="00444653">
      <w:pPr>
        <w:rPr>
          <w:b/>
          <w:sz w:val="10"/>
          <w:szCs w:val="10"/>
        </w:rPr>
      </w:pPr>
      <w:bookmarkStart w:id="0" w:name="_GoBack"/>
      <w:bookmarkEnd w:id="0"/>
    </w:p>
    <w:p w:rsidR="00E553EF" w:rsidRPr="008F1BDA" w:rsidRDefault="00E553EF" w:rsidP="00444653">
      <w:pPr>
        <w:rPr>
          <w:b/>
          <w:sz w:val="28"/>
          <w:szCs w:val="28"/>
        </w:rPr>
      </w:pPr>
      <w:r w:rsidRPr="008F1BDA">
        <w:rPr>
          <w:b/>
          <w:sz w:val="28"/>
          <w:szCs w:val="28"/>
        </w:rPr>
        <w:t>Fahrzeugähnliche Geräte (</w:t>
      </w:r>
      <w:proofErr w:type="spellStart"/>
      <w:r w:rsidRPr="008F1BDA">
        <w:rPr>
          <w:b/>
          <w:sz w:val="28"/>
          <w:szCs w:val="28"/>
        </w:rPr>
        <w:t>fäG</w:t>
      </w:r>
      <w:proofErr w:type="spellEnd"/>
      <w:r w:rsidRPr="008F1BDA">
        <w:rPr>
          <w:b/>
          <w:sz w:val="28"/>
          <w:szCs w:val="28"/>
        </w:rPr>
        <w:t>)</w:t>
      </w:r>
    </w:p>
    <w:p w:rsidR="00FF475F" w:rsidRDefault="00FF475F" w:rsidP="00444653">
      <w:pPr>
        <w:rPr>
          <w:sz w:val="22"/>
          <w:szCs w:val="22"/>
        </w:rPr>
      </w:pPr>
    </w:p>
    <w:p w:rsidR="00FF475F" w:rsidRDefault="00FF475F" w:rsidP="00FF475F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Als fahrzeugähnliche Geräte (</w:t>
      </w:r>
      <w:proofErr w:type="spellStart"/>
      <w:r>
        <w:rPr>
          <w:sz w:val="22"/>
          <w:szCs w:val="22"/>
        </w:rPr>
        <w:t>fäG</w:t>
      </w:r>
      <w:proofErr w:type="spellEnd"/>
      <w:r>
        <w:rPr>
          <w:sz w:val="22"/>
          <w:szCs w:val="22"/>
        </w:rPr>
        <w:t>) werden alle mit Rädern oder Rollen ausgestattete</w:t>
      </w:r>
      <w:r w:rsidR="0001629A">
        <w:rPr>
          <w:sz w:val="22"/>
          <w:szCs w:val="22"/>
        </w:rPr>
        <w:t>n</w:t>
      </w:r>
      <w:r>
        <w:rPr>
          <w:sz w:val="22"/>
          <w:szCs w:val="22"/>
        </w:rPr>
        <w:t xml:space="preserve"> Fortbewegungsmittel bezeichnet, die </w:t>
      </w:r>
      <w:proofErr w:type="spellStart"/>
      <w:r>
        <w:rPr>
          <w:sz w:val="22"/>
          <w:szCs w:val="22"/>
        </w:rPr>
        <w:t>ausschliesslich</w:t>
      </w:r>
      <w:proofErr w:type="spellEnd"/>
      <w:r>
        <w:rPr>
          <w:sz w:val="22"/>
          <w:szCs w:val="22"/>
        </w:rPr>
        <w:t xml:space="preserve"> durch eigene Körperkraft angetrieben werden. Dazu gehören insbesondere Rollschuhe, Inline-Skates, Skateboards, </w:t>
      </w:r>
      <w:proofErr w:type="spellStart"/>
      <w:r>
        <w:rPr>
          <w:sz w:val="22"/>
          <w:szCs w:val="22"/>
        </w:rPr>
        <w:t>Trottinette</w:t>
      </w:r>
      <w:proofErr w:type="spellEnd"/>
      <w:r w:rsidR="0001629A">
        <w:rPr>
          <w:sz w:val="22"/>
          <w:szCs w:val="22"/>
        </w:rPr>
        <w:t xml:space="preserve"> sowie</w:t>
      </w:r>
      <w:r>
        <w:rPr>
          <w:sz w:val="22"/>
          <w:szCs w:val="22"/>
        </w:rPr>
        <w:t xml:space="preserve"> Einräder</w:t>
      </w:r>
      <w:r w:rsidR="0001629A">
        <w:rPr>
          <w:sz w:val="22"/>
          <w:szCs w:val="22"/>
        </w:rPr>
        <w:t>, Laufräder</w:t>
      </w:r>
      <w:r>
        <w:rPr>
          <w:sz w:val="22"/>
          <w:szCs w:val="22"/>
        </w:rPr>
        <w:t xml:space="preserve"> und Kinderräder.</w:t>
      </w:r>
      <w:r w:rsidR="002E6F2E">
        <w:rPr>
          <w:sz w:val="22"/>
          <w:szCs w:val="22"/>
        </w:rPr>
        <w:t xml:space="preserve"> Nicht als </w:t>
      </w:r>
      <w:proofErr w:type="spellStart"/>
      <w:r w:rsidR="002E6F2E">
        <w:rPr>
          <w:sz w:val="22"/>
          <w:szCs w:val="22"/>
        </w:rPr>
        <w:t>fäG</w:t>
      </w:r>
      <w:proofErr w:type="spellEnd"/>
      <w:r w:rsidR="002E6F2E">
        <w:rPr>
          <w:sz w:val="22"/>
          <w:szCs w:val="22"/>
        </w:rPr>
        <w:t xml:space="preserve"> gelten Fahrräder und Invalidenfahrstühle.</w:t>
      </w:r>
    </w:p>
    <w:p w:rsidR="002E6F2E" w:rsidRPr="00193353" w:rsidRDefault="002E6F2E" w:rsidP="00FF475F">
      <w:pPr>
        <w:spacing w:line="276" w:lineRule="auto"/>
        <w:rPr>
          <w:sz w:val="10"/>
          <w:szCs w:val="10"/>
        </w:rPr>
      </w:pPr>
    </w:p>
    <w:p w:rsidR="00861056" w:rsidRDefault="00D306B9" w:rsidP="00FF475F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Verschiedene Verordnungen regeln die Benutzung von </w:t>
      </w:r>
      <w:proofErr w:type="spellStart"/>
      <w:r>
        <w:rPr>
          <w:sz w:val="22"/>
          <w:szCs w:val="22"/>
        </w:rPr>
        <w:t>fäG</w:t>
      </w:r>
      <w:proofErr w:type="spellEnd"/>
      <w:r>
        <w:rPr>
          <w:sz w:val="22"/>
          <w:szCs w:val="22"/>
        </w:rPr>
        <w:t xml:space="preserve"> und unterscheiden zwischen der Verwendung als Verkehrsmittel oder zum Spielen. Als Verkehrsmittel dürfen </w:t>
      </w:r>
      <w:proofErr w:type="spellStart"/>
      <w:r>
        <w:rPr>
          <w:sz w:val="22"/>
          <w:szCs w:val="22"/>
        </w:rPr>
        <w:t>fäG</w:t>
      </w:r>
      <w:proofErr w:type="spellEnd"/>
      <w:r w:rsidR="00A959FC">
        <w:rPr>
          <w:sz w:val="22"/>
          <w:szCs w:val="22"/>
        </w:rPr>
        <w:t xml:space="preserve"> ohne </w:t>
      </w:r>
      <w:proofErr w:type="spellStart"/>
      <w:r w:rsidR="00A959FC">
        <w:rPr>
          <w:sz w:val="22"/>
          <w:szCs w:val="22"/>
        </w:rPr>
        <w:t>Altersbeschrän-kung</w:t>
      </w:r>
      <w:proofErr w:type="spellEnd"/>
      <w:r>
        <w:rPr>
          <w:sz w:val="22"/>
          <w:szCs w:val="22"/>
        </w:rPr>
        <w:t xml:space="preserve"> auf folgenden Verkehrsflächen benutzt werden:</w:t>
      </w:r>
    </w:p>
    <w:p w:rsidR="003C2A35" w:rsidRDefault="003C2A35" w:rsidP="00FF475F">
      <w:pPr>
        <w:spacing w:line="276" w:lineRule="auto"/>
        <w:rPr>
          <w:sz w:val="10"/>
          <w:szCs w:val="10"/>
        </w:rPr>
      </w:pPr>
    </w:p>
    <w:p w:rsidR="00193353" w:rsidRPr="003C2A35" w:rsidRDefault="00193353" w:rsidP="00FF475F">
      <w:pPr>
        <w:spacing w:line="276" w:lineRule="auto"/>
        <w:rPr>
          <w:sz w:val="10"/>
          <w:szCs w:val="10"/>
        </w:rPr>
      </w:pPr>
    </w:p>
    <w:p w:rsidR="00D306B9" w:rsidRPr="00D306B9" w:rsidRDefault="0001629A" w:rsidP="00D306B9">
      <w:pPr>
        <w:pStyle w:val="Listenabsatz"/>
        <w:numPr>
          <w:ilvl w:val="0"/>
          <w:numId w:val="16"/>
        </w:numPr>
        <w:spacing w:line="276" w:lineRule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D306B9">
        <w:rPr>
          <w:rFonts w:ascii="Arial" w:hAnsi="Arial" w:cs="Arial"/>
          <w:sz w:val="22"/>
          <w:szCs w:val="22"/>
        </w:rPr>
        <w:t xml:space="preserve">uf für </w:t>
      </w:r>
      <w:proofErr w:type="spellStart"/>
      <w:r w:rsidR="00D306B9">
        <w:rPr>
          <w:rFonts w:ascii="Arial" w:hAnsi="Arial" w:cs="Arial"/>
          <w:sz w:val="22"/>
          <w:szCs w:val="22"/>
        </w:rPr>
        <w:t>Fussgänger</w:t>
      </w:r>
      <w:proofErr w:type="spellEnd"/>
      <w:r w:rsidR="00D306B9">
        <w:rPr>
          <w:rFonts w:ascii="Arial" w:hAnsi="Arial" w:cs="Arial"/>
          <w:sz w:val="22"/>
          <w:szCs w:val="22"/>
        </w:rPr>
        <w:t xml:space="preserve"> bestimmten Verkehrsflächen,</w:t>
      </w:r>
    </w:p>
    <w:p w:rsidR="00D306B9" w:rsidRPr="00D306B9" w:rsidRDefault="00D306B9" w:rsidP="00D306B9">
      <w:pPr>
        <w:pStyle w:val="Listenabsatz"/>
        <w:numPr>
          <w:ilvl w:val="0"/>
          <w:numId w:val="16"/>
        </w:numPr>
        <w:spacing w:line="276" w:lineRule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Radwegen,</w:t>
      </w:r>
    </w:p>
    <w:p w:rsidR="00D306B9" w:rsidRPr="00D306B9" w:rsidRDefault="00D306B9" w:rsidP="00D306B9">
      <w:pPr>
        <w:pStyle w:val="Listenabsatz"/>
        <w:numPr>
          <w:ilvl w:val="0"/>
          <w:numId w:val="16"/>
        </w:numPr>
        <w:spacing w:line="276" w:lineRule="auto"/>
        <w:rPr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Nebenstrassen</w:t>
      </w:r>
      <w:proofErr w:type="spellEnd"/>
      <w:r>
        <w:rPr>
          <w:rFonts w:ascii="Arial" w:hAnsi="Arial" w:cs="Arial"/>
          <w:sz w:val="22"/>
          <w:szCs w:val="22"/>
        </w:rPr>
        <w:t xml:space="preserve">, wenn entlang der </w:t>
      </w:r>
      <w:proofErr w:type="spellStart"/>
      <w:r>
        <w:rPr>
          <w:rFonts w:ascii="Arial" w:hAnsi="Arial" w:cs="Arial"/>
          <w:sz w:val="22"/>
          <w:szCs w:val="22"/>
        </w:rPr>
        <w:t>Strasse</w:t>
      </w:r>
      <w:proofErr w:type="spellEnd"/>
      <w:r>
        <w:rPr>
          <w:rFonts w:ascii="Arial" w:hAnsi="Arial" w:cs="Arial"/>
          <w:sz w:val="22"/>
          <w:szCs w:val="22"/>
        </w:rPr>
        <w:t xml:space="preserve"> Trottoirs sowie </w:t>
      </w:r>
      <w:proofErr w:type="spellStart"/>
      <w:r>
        <w:rPr>
          <w:rFonts w:ascii="Arial" w:hAnsi="Arial" w:cs="Arial"/>
          <w:sz w:val="22"/>
          <w:szCs w:val="22"/>
        </w:rPr>
        <w:t>Fuss</w:t>
      </w:r>
      <w:proofErr w:type="spellEnd"/>
      <w:r>
        <w:rPr>
          <w:rFonts w:ascii="Arial" w:hAnsi="Arial" w:cs="Arial"/>
          <w:sz w:val="22"/>
          <w:szCs w:val="22"/>
        </w:rPr>
        <w:t xml:space="preserve">- und Radwege fehlen und das Verkehrsaufkommen im Zeitpunkt der Benutzung gering ist, </w:t>
      </w:r>
    </w:p>
    <w:p w:rsidR="00D306B9" w:rsidRPr="003C2A35" w:rsidRDefault="0001629A" w:rsidP="00D306B9">
      <w:pPr>
        <w:pStyle w:val="Listenabsatz"/>
        <w:numPr>
          <w:ilvl w:val="0"/>
          <w:numId w:val="16"/>
        </w:numPr>
        <w:spacing w:line="276" w:lineRule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3C2A35">
        <w:rPr>
          <w:rFonts w:ascii="Arial" w:hAnsi="Arial" w:cs="Arial"/>
          <w:sz w:val="22"/>
          <w:szCs w:val="22"/>
        </w:rPr>
        <w:t>er Fahrbahn von Begegnungs- und Tempo-30-Zonen</w:t>
      </w:r>
      <w:r w:rsidR="00076F46">
        <w:rPr>
          <w:rFonts w:ascii="Arial" w:hAnsi="Arial" w:cs="Arial"/>
          <w:sz w:val="22"/>
          <w:szCs w:val="22"/>
        </w:rPr>
        <w:t xml:space="preserve"> (ausgenommen Hauptstrasse)</w:t>
      </w:r>
      <w:r w:rsidR="003C2A35">
        <w:rPr>
          <w:rFonts w:ascii="Arial" w:hAnsi="Arial" w:cs="Arial"/>
          <w:sz w:val="22"/>
          <w:szCs w:val="22"/>
        </w:rPr>
        <w:t>.</w:t>
      </w:r>
    </w:p>
    <w:p w:rsidR="003C2A35" w:rsidRDefault="003C2A35" w:rsidP="003C2A35">
      <w:pPr>
        <w:spacing w:line="276" w:lineRule="auto"/>
        <w:rPr>
          <w:sz w:val="10"/>
          <w:szCs w:val="10"/>
        </w:rPr>
      </w:pPr>
    </w:p>
    <w:p w:rsidR="00193353" w:rsidRPr="003C2A35" w:rsidRDefault="00193353" w:rsidP="003C2A35">
      <w:pPr>
        <w:spacing w:line="276" w:lineRule="auto"/>
        <w:rPr>
          <w:sz w:val="10"/>
          <w:szCs w:val="10"/>
        </w:rPr>
      </w:pPr>
    </w:p>
    <w:p w:rsidR="003C2A35" w:rsidRDefault="003C2A35" w:rsidP="003C2A35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Als Verkehrsmittel dürfen </w:t>
      </w:r>
      <w:proofErr w:type="spellStart"/>
      <w:r>
        <w:rPr>
          <w:sz w:val="22"/>
          <w:szCs w:val="22"/>
        </w:rPr>
        <w:t>fäG</w:t>
      </w:r>
      <w:proofErr w:type="spellEnd"/>
      <w:r>
        <w:rPr>
          <w:sz w:val="22"/>
          <w:szCs w:val="22"/>
        </w:rPr>
        <w:t xml:space="preserve"> auf folgenden Verkehrsflächen nicht verwendet werden:</w:t>
      </w:r>
    </w:p>
    <w:p w:rsidR="003C2A35" w:rsidRPr="003C2A35" w:rsidRDefault="003C2A35" w:rsidP="003C2A35">
      <w:pPr>
        <w:spacing w:line="276" w:lineRule="auto"/>
        <w:rPr>
          <w:sz w:val="10"/>
          <w:szCs w:val="10"/>
        </w:rPr>
      </w:pPr>
    </w:p>
    <w:p w:rsidR="003C2A35" w:rsidRPr="003C2A35" w:rsidRDefault="003C2A35" w:rsidP="003C2A35">
      <w:pPr>
        <w:pStyle w:val="Listenabsatz"/>
        <w:numPr>
          <w:ilvl w:val="0"/>
          <w:numId w:val="17"/>
        </w:numPr>
        <w:spacing w:line="276" w:lineRule="auto"/>
        <w:rPr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Hauptstrasse</w:t>
      </w:r>
      <w:proofErr w:type="spellEnd"/>
    </w:p>
    <w:p w:rsidR="003C2A35" w:rsidRPr="003C2A35" w:rsidRDefault="003C2A35" w:rsidP="003C2A35">
      <w:pPr>
        <w:pStyle w:val="Listenabsatz"/>
        <w:numPr>
          <w:ilvl w:val="0"/>
          <w:numId w:val="17"/>
        </w:numPr>
        <w:spacing w:line="276" w:lineRule="auto"/>
        <w:rPr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Fussgängerverbot</w:t>
      </w:r>
      <w:proofErr w:type="spellEnd"/>
    </w:p>
    <w:p w:rsidR="00A959FC" w:rsidRDefault="003C2A35" w:rsidP="00A959FC">
      <w:pPr>
        <w:pStyle w:val="Listenabsatz"/>
        <w:numPr>
          <w:ilvl w:val="0"/>
          <w:numId w:val="17"/>
        </w:numPr>
        <w:spacing w:line="276" w:lineRule="auto"/>
        <w:rPr>
          <w:rFonts w:ascii="Arial" w:hAnsi="Arial" w:cs="Arial"/>
          <w:sz w:val="22"/>
          <w:szCs w:val="22"/>
        </w:rPr>
      </w:pPr>
      <w:r w:rsidRPr="003C2A35">
        <w:rPr>
          <w:rFonts w:ascii="Arial" w:hAnsi="Arial" w:cs="Arial"/>
          <w:sz w:val="22"/>
          <w:szCs w:val="22"/>
        </w:rPr>
        <w:t xml:space="preserve">Verbot für </w:t>
      </w:r>
      <w:proofErr w:type="spellStart"/>
      <w:r w:rsidRPr="003C2A35">
        <w:rPr>
          <w:rFonts w:ascii="Arial" w:hAnsi="Arial" w:cs="Arial"/>
          <w:sz w:val="22"/>
          <w:szCs w:val="22"/>
        </w:rPr>
        <w:t>fäG</w:t>
      </w:r>
      <w:proofErr w:type="spellEnd"/>
    </w:p>
    <w:p w:rsidR="00A959FC" w:rsidRDefault="00A959FC" w:rsidP="00A959FC">
      <w:pPr>
        <w:spacing w:line="276" w:lineRule="auto"/>
        <w:rPr>
          <w:rFonts w:cs="Arial"/>
          <w:sz w:val="10"/>
          <w:szCs w:val="10"/>
        </w:rPr>
      </w:pPr>
    </w:p>
    <w:p w:rsidR="00193353" w:rsidRPr="00193353" w:rsidRDefault="00193353" w:rsidP="00A959FC">
      <w:pPr>
        <w:spacing w:line="276" w:lineRule="auto"/>
        <w:rPr>
          <w:rFonts w:cs="Arial"/>
          <w:sz w:val="10"/>
          <w:szCs w:val="10"/>
        </w:rPr>
      </w:pPr>
    </w:p>
    <w:p w:rsidR="00A959FC" w:rsidRPr="00A959FC" w:rsidRDefault="00A959FC" w:rsidP="00A959FC">
      <w:p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Für Tätigkeiten, namentlich Spiele, die auf einer begrenzten Fläche stattfinden, darf die für die </w:t>
      </w:r>
      <w:proofErr w:type="spellStart"/>
      <w:r>
        <w:rPr>
          <w:rFonts w:cs="Arial"/>
          <w:sz w:val="22"/>
          <w:szCs w:val="22"/>
        </w:rPr>
        <w:t>Fussgänger</w:t>
      </w:r>
      <w:proofErr w:type="spellEnd"/>
      <w:r>
        <w:rPr>
          <w:rFonts w:cs="Arial"/>
          <w:sz w:val="22"/>
          <w:szCs w:val="22"/>
        </w:rPr>
        <w:t xml:space="preserve"> bestimmte Verkehrsfläche und auf verkehrsarmen </w:t>
      </w:r>
      <w:proofErr w:type="spellStart"/>
      <w:r>
        <w:rPr>
          <w:rFonts w:cs="Arial"/>
          <w:sz w:val="22"/>
          <w:szCs w:val="22"/>
        </w:rPr>
        <w:t>Nebenstrassen</w:t>
      </w:r>
      <w:proofErr w:type="spellEnd"/>
      <w:r>
        <w:rPr>
          <w:rFonts w:cs="Arial"/>
          <w:sz w:val="22"/>
          <w:szCs w:val="22"/>
        </w:rPr>
        <w:t xml:space="preserve"> (z.B. in Wohnquartieren) der gesamte Bereich der Fahrbahn benützt werden, sofern die übrigen Verkehrsteilnehmer dadurch weder behindert noch gefährdet werden.</w:t>
      </w:r>
    </w:p>
    <w:p w:rsidR="003C2A35" w:rsidRPr="00A959FC" w:rsidRDefault="003C2A35" w:rsidP="003C2A35">
      <w:pPr>
        <w:spacing w:line="276" w:lineRule="auto"/>
        <w:rPr>
          <w:rFonts w:cs="Arial"/>
          <w:sz w:val="10"/>
          <w:szCs w:val="10"/>
        </w:rPr>
      </w:pPr>
    </w:p>
    <w:p w:rsidR="003C2A35" w:rsidRPr="0001629A" w:rsidRDefault="003C2A35" w:rsidP="003C2A35">
      <w:pPr>
        <w:spacing w:line="276" w:lineRule="auto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Kinder im Kindergarten und in der Unterstufe sind im </w:t>
      </w:r>
      <w:proofErr w:type="spellStart"/>
      <w:r>
        <w:rPr>
          <w:rFonts w:cs="Arial"/>
          <w:sz w:val="22"/>
          <w:szCs w:val="22"/>
        </w:rPr>
        <w:t>Strassenverkehr</w:t>
      </w:r>
      <w:proofErr w:type="spellEnd"/>
      <w:r>
        <w:rPr>
          <w:rFonts w:cs="Arial"/>
          <w:sz w:val="22"/>
          <w:szCs w:val="22"/>
        </w:rPr>
        <w:t xml:space="preserve"> entwicklungsbedingt überfordert. Das motorische Beherrschen eines </w:t>
      </w:r>
      <w:proofErr w:type="spellStart"/>
      <w:r>
        <w:rPr>
          <w:rFonts w:cs="Arial"/>
          <w:sz w:val="22"/>
          <w:szCs w:val="22"/>
        </w:rPr>
        <w:t>fäG</w:t>
      </w:r>
      <w:proofErr w:type="spellEnd"/>
      <w:r>
        <w:rPr>
          <w:rFonts w:cs="Arial"/>
          <w:sz w:val="22"/>
          <w:szCs w:val="22"/>
        </w:rPr>
        <w:t xml:space="preserve"> ist anspruchsvoll – insbesondere das Bremsen. Zudem achten Kinder nicht auf den Verkehr. </w:t>
      </w:r>
      <w:r w:rsidRPr="0001629A">
        <w:rPr>
          <w:rFonts w:cs="Arial"/>
          <w:b/>
          <w:sz w:val="22"/>
          <w:szCs w:val="22"/>
        </w:rPr>
        <w:t>Aus diesem Grund empfiehlt die Polizei</w:t>
      </w:r>
      <w:r w:rsidR="001738A2" w:rsidRPr="0001629A">
        <w:rPr>
          <w:rFonts w:cs="Arial"/>
          <w:b/>
          <w:sz w:val="22"/>
          <w:szCs w:val="22"/>
        </w:rPr>
        <w:t>, die Kinder</w:t>
      </w:r>
      <w:r w:rsidR="001738A2" w:rsidRPr="0001629A">
        <w:rPr>
          <w:rFonts w:cs="Arial"/>
          <w:sz w:val="22"/>
          <w:szCs w:val="22"/>
        </w:rPr>
        <w:t xml:space="preserve"> </w:t>
      </w:r>
      <w:r w:rsidR="001738A2" w:rsidRPr="0001629A">
        <w:rPr>
          <w:rFonts w:cs="Arial"/>
          <w:b/>
          <w:sz w:val="22"/>
          <w:szCs w:val="22"/>
        </w:rPr>
        <w:t xml:space="preserve">erst ab dem 3. Schuljahr die </w:t>
      </w:r>
      <w:proofErr w:type="spellStart"/>
      <w:r w:rsidR="001738A2" w:rsidRPr="0001629A">
        <w:rPr>
          <w:rFonts w:cs="Arial"/>
          <w:b/>
          <w:sz w:val="22"/>
          <w:szCs w:val="22"/>
        </w:rPr>
        <w:t>fäG</w:t>
      </w:r>
      <w:proofErr w:type="spellEnd"/>
      <w:r w:rsidR="001738A2" w:rsidRPr="0001629A">
        <w:rPr>
          <w:rFonts w:cs="Arial"/>
          <w:b/>
          <w:sz w:val="22"/>
          <w:szCs w:val="22"/>
        </w:rPr>
        <w:t xml:space="preserve"> als Verkehrsmittel auf dem Schulweg zu benützen. </w:t>
      </w:r>
    </w:p>
    <w:p w:rsidR="001738A2" w:rsidRDefault="001738A2" w:rsidP="003C2A35">
      <w:pPr>
        <w:spacing w:line="276" w:lineRule="auto"/>
        <w:rPr>
          <w:rFonts w:cs="Arial"/>
          <w:b/>
          <w:sz w:val="10"/>
          <w:szCs w:val="10"/>
        </w:rPr>
      </w:pPr>
    </w:p>
    <w:p w:rsidR="00193353" w:rsidRPr="00A959FC" w:rsidRDefault="00193353" w:rsidP="003C2A35">
      <w:pPr>
        <w:spacing w:line="276" w:lineRule="auto"/>
        <w:rPr>
          <w:rFonts w:cs="Arial"/>
          <w:b/>
          <w:sz w:val="10"/>
          <w:szCs w:val="10"/>
        </w:rPr>
      </w:pPr>
    </w:p>
    <w:p w:rsidR="001738A2" w:rsidRDefault="008F1BDA" w:rsidP="003C2A35">
      <w:pPr>
        <w:spacing w:line="276" w:lineRule="auto"/>
        <w:rPr>
          <w:rFonts w:cs="Arial"/>
          <w:b/>
          <w:sz w:val="28"/>
          <w:szCs w:val="28"/>
        </w:rPr>
      </w:pPr>
      <w:r w:rsidRPr="008F1BDA">
        <w:rPr>
          <w:rFonts w:cs="Arial"/>
          <w:b/>
          <w:sz w:val="28"/>
          <w:szCs w:val="28"/>
        </w:rPr>
        <w:t>Empfehlungen an Eltern</w:t>
      </w:r>
    </w:p>
    <w:p w:rsidR="005C14CE" w:rsidRPr="005C14CE" w:rsidRDefault="005C14CE" w:rsidP="003C2A35">
      <w:pPr>
        <w:spacing w:line="276" w:lineRule="auto"/>
        <w:rPr>
          <w:rFonts w:cs="Arial"/>
          <w:b/>
          <w:sz w:val="10"/>
          <w:szCs w:val="10"/>
        </w:rPr>
      </w:pPr>
    </w:p>
    <w:p w:rsidR="001738A2" w:rsidRPr="00DE5615" w:rsidRDefault="00C2228C" w:rsidP="001738A2">
      <w:pPr>
        <w:pStyle w:val="Listenabsatz"/>
        <w:numPr>
          <w:ilvl w:val="0"/>
          <w:numId w:val="18"/>
        </w:numPr>
        <w:spacing w:line="276" w:lineRule="auto"/>
        <w:rPr>
          <w:rFonts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8F1BDA">
        <w:rPr>
          <w:rFonts w:ascii="Arial" w:hAnsi="Arial" w:cs="Arial"/>
          <w:sz w:val="22"/>
          <w:szCs w:val="22"/>
        </w:rPr>
        <w:t xml:space="preserve">tellen Sie sicher, dass Ihr Kind die </w:t>
      </w:r>
      <w:proofErr w:type="spellStart"/>
      <w:r w:rsidR="008F1BDA">
        <w:rPr>
          <w:rFonts w:ascii="Arial" w:hAnsi="Arial" w:cs="Arial"/>
          <w:sz w:val="22"/>
          <w:szCs w:val="22"/>
        </w:rPr>
        <w:t>fäG</w:t>
      </w:r>
      <w:proofErr w:type="spellEnd"/>
      <w:r w:rsidR="008F1BDA">
        <w:rPr>
          <w:rFonts w:ascii="Arial" w:hAnsi="Arial" w:cs="Arial"/>
          <w:sz w:val="22"/>
          <w:szCs w:val="22"/>
        </w:rPr>
        <w:t xml:space="preserve"> sicher beherrscht, bevor Sie ihm erlauben, auf öffentlichen Wegen damit unterwegs zu sein.</w:t>
      </w:r>
    </w:p>
    <w:p w:rsidR="00DE5615" w:rsidRPr="00DE5615" w:rsidRDefault="00DE5615" w:rsidP="00DE5615">
      <w:pPr>
        <w:pStyle w:val="Listenabsatz"/>
        <w:spacing w:line="276" w:lineRule="auto"/>
        <w:rPr>
          <w:rFonts w:cs="Arial"/>
          <w:sz w:val="10"/>
          <w:szCs w:val="10"/>
        </w:rPr>
      </w:pPr>
    </w:p>
    <w:p w:rsidR="00DE5615" w:rsidRPr="00DE5615" w:rsidRDefault="008F1BDA" w:rsidP="001738A2">
      <w:pPr>
        <w:pStyle w:val="Listenabsatz"/>
        <w:numPr>
          <w:ilvl w:val="0"/>
          <w:numId w:val="18"/>
        </w:numPr>
        <w:spacing w:line="276" w:lineRule="auto"/>
        <w:rPr>
          <w:rFonts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Unterstützen Sie Ihr Kind durch gezieltes Üben auf sicheren Plätzen und Wegen.</w:t>
      </w:r>
    </w:p>
    <w:p w:rsidR="001738A2" w:rsidRPr="00DE5615" w:rsidRDefault="001738A2" w:rsidP="00DE5615">
      <w:pPr>
        <w:spacing w:line="276" w:lineRule="auto"/>
        <w:rPr>
          <w:rFonts w:cs="Arial"/>
          <w:sz w:val="10"/>
          <w:szCs w:val="10"/>
        </w:rPr>
      </w:pPr>
      <w:r w:rsidRPr="00DE5615">
        <w:rPr>
          <w:rFonts w:cs="Arial"/>
          <w:sz w:val="22"/>
          <w:szCs w:val="22"/>
        </w:rPr>
        <w:t xml:space="preserve"> </w:t>
      </w:r>
      <w:r w:rsidR="00DE5615">
        <w:rPr>
          <w:rFonts w:cs="Arial"/>
          <w:sz w:val="22"/>
          <w:szCs w:val="22"/>
        </w:rPr>
        <w:t xml:space="preserve">               </w:t>
      </w:r>
    </w:p>
    <w:p w:rsidR="001738A2" w:rsidRPr="00DE5615" w:rsidRDefault="008F1BDA" w:rsidP="001738A2">
      <w:pPr>
        <w:pStyle w:val="Listenabsatz"/>
        <w:numPr>
          <w:ilvl w:val="0"/>
          <w:numId w:val="18"/>
        </w:numPr>
        <w:spacing w:line="276" w:lineRule="auto"/>
        <w:rPr>
          <w:rFonts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Stellen Sie sicher, dass Ihr Kind immer die entsprechende Schutzausrüstung trägt.</w:t>
      </w:r>
    </w:p>
    <w:p w:rsidR="00DE5615" w:rsidRPr="00DE5615" w:rsidRDefault="00DE5615" w:rsidP="00DE5615">
      <w:pPr>
        <w:spacing w:line="276" w:lineRule="auto"/>
        <w:rPr>
          <w:rFonts w:cs="Arial"/>
          <w:sz w:val="10"/>
          <w:szCs w:val="10"/>
        </w:rPr>
      </w:pPr>
      <w:r>
        <w:rPr>
          <w:rFonts w:ascii="Times New Roman" w:hAnsi="Times New Roman" w:cs="Arial"/>
          <w:sz w:val="22"/>
          <w:szCs w:val="22"/>
        </w:rPr>
        <w:t xml:space="preserve">            </w:t>
      </w:r>
    </w:p>
    <w:p w:rsidR="00DE5615" w:rsidRPr="00DE5615" w:rsidRDefault="008F1BDA" w:rsidP="00DE5615">
      <w:pPr>
        <w:pStyle w:val="Listenabsatz"/>
        <w:numPr>
          <w:ilvl w:val="0"/>
          <w:numId w:val="18"/>
        </w:numPr>
        <w:spacing w:line="276" w:lineRule="auto"/>
        <w:rPr>
          <w:rFonts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Sorgen Sie dafür, dass die Geräte immer in einwandfreien Zustand sind.</w:t>
      </w:r>
    </w:p>
    <w:p w:rsidR="008F1BDA" w:rsidRPr="00DE5615" w:rsidRDefault="00DE5615" w:rsidP="00DE5615">
      <w:pPr>
        <w:spacing w:line="276" w:lineRule="auto"/>
        <w:rPr>
          <w:rFonts w:ascii="Times New Roman" w:hAnsi="Times New Roman"/>
          <w:sz w:val="10"/>
          <w:szCs w:val="10"/>
        </w:rPr>
      </w:pPr>
      <w:r>
        <w:rPr>
          <w:rFonts w:cs="Arial"/>
          <w:sz w:val="22"/>
          <w:szCs w:val="22"/>
        </w:rPr>
        <w:t xml:space="preserve">               </w:t>
      </w:r>
      <w:r w:rsidR="008F1BDA" w:rsidRPr="00DE5615">
        <w:rPr>
          <w:rFonts w:cs="Arial"/>
          <w:sz w:val="22"/>
          <w:szCs w:val="22"/>
        </w:rPr>
        <w:t xml:space="preserve"> </w:t>
      </w:r>
    </w:p>
    <w:p w:rsidR="008F1BDA" w:rsidRPr="00DE5615" w:rsidRDefault="008F1BDA" w:rsidP="001738A2">
      <w:pPr>
        <w:pStyle w:val="Listenabsatz"/>
        <w:numPr>
          <w:ilvl w:val="0"/>
          <w:numId w:val="18"/>
        </w:numPr>
        <w:spacing w:line="276" w:lineRule="auto"/>
        <w:rPr>
          <w:rFonts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Besprechen Sie mit Ihrem Kind die Verkehrsregeln</w:t>
      </w:r>
      <w:r w:rsidR="00DE5615">
        <w:rPr>
          <w:rFonts w:ascii="Arial" w:hAnsi="Arial" w:cs="Arial"/>
          <w:sz w:val="22"/>
          <w:szCs w:val="22"/>
        </w:rPr>
        <w:t xml:space="preserve"> und wo es mit diesen unterwegs sein darf.</w:t>
      </w:r>
    </w:p>
    <w:p w:rsidR="00DE5615" w:rsidRPr="00DE5615" w:rsidRDefault="00DE5615" w:rsidP="00DE5615">
      <w:pPr>
        <w:spacing w:line="276" w:lineRule="auto"/>
        <w:rPr>
          <w:rFonts w:cs="Arial"/>
          <w:sz w:val="10"/>
          <w:szCs w:val="10"/>
        </w:rPr>
      </w:pPr>
      <w:r>
        <w:rPr>
          <w:rFonts w:ascii="Times New Roman" w:hAnsi="Times New Roman" w:cs="Arial"/>
          <w:sz w:val="22"/>
          <w:szCs w:val="22"/>
        </w:rPr>
        <w:t xml:space="preserve">                </w:t>
      </w:r>
    </w:p>
    <w:p w:rsidR="00DE5615" w:rsidRPr="006F010E" w:rsidRDefault="00DE5615" w:rsidP="001738A2">
      <w:pPr>
        <w:pStyle w:val="Listenabsatz"/>
        <w:numPr>
          <w:ilvl w:val="0"/>
          <w:numId w:val="18"/>
        </w:numPr>
        <w:spacing w:line="276" w:lineRule="auto"/>
        <w:rPr>
          <w:rFonts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Durch die Teilnahme an spezifischen Kursen kann Ihr Kind wertvolle Tipps erhalten und zusammen mit anderen Kindern spielerisch und lustvoll Übung entwickeln. </w:t>
      </w:r>
    </w:p>
    <w:p w:rsidR="006F010E" w:rsidRDefault="006F010E" w:rsidP="006F010E">
      <w:pPr>
        <w:pStyle w:val="Listenabsatz"/>
        <w:rPr>
          <w:rFonts w:cs="Arial"/>
          <w:sz w:val="22"/>
          <w:szCs w:val="22"/>
        </w:rPr>
      </w:pPr>
    </w:p>
    <w:p w:rsidR="0001629A" w:rsidRPr="00A959FC" w:rsidRDefault="0001629A" w:rsidP="006F010E">
      <w:pPr>
        <w:pStyle w:val="Listenabsatz"/>
        <w:rPr>
          <w:rFonts w:cs="Arial"/>
          <w:sz w:val="10"/>
          <w:szCs w:val="10"/>
        </w:rPr>
      </w:pPr>
    </w:p>
    <w:p w:rsidR="006F010E" w:rsidRPr="006F010E" w:rsidRDefault="00237126" w:rsidP="006F010E">
      <w:p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Die wichtigsten Informationen rund um </w:t>
      </w:r>
      <w:proofErr w:type="spellStart"/>
      <w:r>
        <w:rPr>
          <w:rFonts w:cs="Arial"/>
          <w:sz w:val="22"/>
          <w:szCs w:val="22"/>
        </w:rPr>
        <w:t>fäG</w:t>
      </w:r>
      <w:proofErr w:type="spellEnd"/>
      <w:r>
        <w:rPr>
          <w:rFonts w:cs="Arial"/>
          <w:sz w:val="22"/>
          <w:szCs w:val="22"/>
        </w:rPr>
        <w:t xml:space="preserve"> können Sie der </w:t>
      </w:r>
      <w:proofErr w:type="spellStart"/>
      <w:r>
        <w:rPr>
          <w:rFonts w:cs="Arial"/>
          <w:sz w:val="22"/>
          <w:szCs w:val="22"/>
        </w:rPr>
        <w:t>bfu</w:t>
      </w:r>
      <w:proofErr w:type="spellEnd"/>
      <w:r>
        <w:rPr>
          <w:rFonts w:cs="Arial"/>
          <w:sz w:val="22"/>
          <w:szCs w:val="22"/>
        </w:rPr>
        <w:t xml:space="preserve">-Broschüre „Auf Rollen unterwegs“ unter dem Link </w:t>
      </w:r>
      <w:hyperlink r:id="rId8" w:history="1">
        <w:r w:rsidRPr="00097773">
          <w:rPr>
            <w:rStyle w:val="Hyperlink"/>
            <w:rFonts w:cs="Arial"/>
            <w:sz w:val="22"/>
            <w:szCs w:val="22"/>
          </w:rPr>
          <w:t>www.bfu.ch</w:t>
        </w:r>
      </w:hyperlink>
      <w:r>
        <w:rPr>
          <w:rFonts w:cs="Arial"/>
          <w:sz w:val="22"/>
          <w:szCs w:val="22"/>
        </w:rPr>
        <w:t xml:space="preserve"> entnehmen. </w:t>
      </w:r>
    </w:p>
    <w:p w:rsidR="002E6F2E" w:rsidRDefault="002E6F2E" w:rsidP="00FF475F">
      <w:pPr>
        <w:spacing w:line="276" w:lineRule="auto"/>
        <w:rPr>
          <w:sz w:val="22"/>
          <w:szCs w:val="22"/>
        </w:rPr>
      </w:pPr>
    </w:p>
    <w:sectPr w:rsidR="002E6F2E" w:rsidSect="0072615F">
      <w:headerReference w:type="first" r:id="rId9"/>
      <w:endnotePr>
        <w:numFmt w:val="decimal"/>
      </w:endnotePr>
      <w:pgSz w:w="11907" w:h="16840" w:code="9"/>
      <w:pgMar w:top="851" w:right="851" w:bottom="284" w:left="1418" w:header="720" w:footer="720" w:gutter="0"/>
      <w:paperSrc w:first="258" w:other="258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9FC" w:rsidRDefault="00A959FC" w:rsidP="00045E5B">
      <w:r>
        <w:separator/>
      </w:r>
    </w:p>
  </w:endnote>
  <w:endnote w:type="continuationSeparator" w:id="0">
    <w:p w:rsidR="00A959FC" w:rsidRDefault="00A959FC" w:rsidP="00045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9FC" w:rsidRDefault="00A959FC" w:rsidP="00045E5B">
      <w:r>
        <w:separator/>
      </w:r>
    </w:p>
  </w:footnote>
  <w:footnote w:type="continuationSeparator" w:id="0">
    <w:p w:rsidR="00A959FC" w:rsidRDefault="00A959FC" w:rsidP="00045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0" w:type="dxa"/>
      <w:tblInd w:w="-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4"/>
      <w:gridCol w:w="8856"/>
    </w:tblGrid>
    <w:tr w:rsidR="00A959FC" w:rsidRPr="0088786C" w:rsidTr="00A64467">
      <w:trPr>
        <w:cantSplit/>
        <w:trHeight w:val="851"/>
      </w:trPr>
      <w:tc>
        <w:tcPr>
          <w:tcW w:w="924" w:type="dxa"/>
          <w:tcBorders>
            <w:top w:val="nil"/>
            <w:left w:val="nil"/>
            <w:bottom w:val="nil"/>
            <w:right w:val="nil"/>
          </w:tcBorders>
        </w:tcPr>
        <w:p w:rsidR="00A959FC" w:rsidRPr="0088786C" w:rsidRDefault="00A959FC" w:rsidP="00A64467">
          <w:pPr>
            <w:jc w:val="center"/>
          </w:pPr>
          <w:r>
            <w:rPr>
              <w:noProof/>
              <w:lang w:val="de-CH" w:eastAsia="de-CH"/>
            </w:rPr>
            <w:drawing>
              <wp:inline distT="0" distB="0" distL="0" distR="0">
                <wp:extent cx="534670" cy="534670"/>
                <wp:effectExtent l="19050" t="0" r="0" b="0"/>
                <wp:docPr id="1" name="Bild 1" descr="Wappen 20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Wappen 20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4670" cy="534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56" w:type="dxa"/>
          <w:vMerge w:val="restart"/>
          <w:tcBorders>
            <w:top w:val="nil"/>
            <w:left w:val="nil"/>
            <w:bottom w:val="nil"/>
            <w:right w:val="nil"/>
          </w:tcBorders>
        </w:tcPr>
        <w:tbl>
          <w:tblPr>
            <w:tblpPr w:leftFromText="141" w:rightFromText="141" w:vertAnchor="text" w:horzAnchor="margin" w:tblpY="843"/>
            <w:tblOverlap w:val="never"/>
            <w:tblW w:w="8715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52"/>
            <w:gridCol w:w="2270"/>
            <w:gridCol w:w="158"/>
            <w:gridCol w:w="2266"/>
            <w:gridCol w:w="153"/>
            <w:gridCol w:w="3716"/>
          </w:tblGrid>
          <w:tr w:rsidR="00A959FC" w:rsidRPr="0088786C" w:rsidTr="00A64467">
            <w:trPr>
              <w:trHeight w:val="284"/>
            </w:trPr>
            <w:tc>
              <w:tcPr>
                <w:tcW w:w="152" w:type="dxa"/>
              </w:tcPr>
              <w:p w:rsidR="00A959FC" w:rsidRPr="0088786C" w:rsidRDefault="00A959FC" w:rsidP="00A64467">
                <w:pPr>
                  <w:spacing w:before="60"/>
                  <w:rPr>
                    <w:rFonts w:ascii="Gill Sans" w:hAnsi="Gill Sans" w:cs="Gill Sans"/>
                    <w:caps/>
                    <w:sz w:val="14"/>
                    <w:szCs w:val="14"/>
                  </w:rPr>
                </w:pPr>
              </w:p>
            </w:tc>
            <w:tc>
              <w:tcPr>
                <w:tcW w:w="2268" w:type="dxa"/>
                <w:tcBorders>
                  <w:top w:val="single" w:sz="4" w:space="0" w:color="auto"/>
                </w:tcBorders>
              </w:tcPr>
              <w:p w:rsidR="00A959FC" w:rsidRPr="0088786C" w:rsidRDefault="00A959FC" w:rsidP="00A64467">
                <w:pPr>
                  <w:tabs>
                    <w:tab w:val="left" w:pos="1430"/>
                  </w:tabs>
                  <w:spacing w:before="60"/>
                  <w:rPr>
                    <w:rFonts w:ascii="Gill Sans" w:hAnsi="Gill Sans" w:cs="Gill Sans"/>
                    <w:caps/>
                    <w:sz w:val="14"/>
                    <w:szCs w:val="14"/>
                  </w:rPr>
                </w:pPr>
                <w:r w:rsidRPr="0088786C">
                  <w:rPr>
                    <w:rFonts w:ascii="Gill Sans" w:hAnsi="Gill Sans" w:cs="Gill Sans"/>
                    <w:caps/>
                    <w:sz w:val="14"/>
                    <w:szCs w:val="14"/>
                  </w:rPr>
                  <w:t>justiz- und</w:t>
                </w:r>
                <w:r w:rsidRPr="0088786C">
                  <w:rPr>
                    <w:rFonts w:ascii="Gill Sans" w:hAnsi="Gill Sans" w:cs="Gill Sans"/>
                    <w:caps/>
                    <w:sz w:val="14"/>
                    <w:szCs w:val="14"/>
                  </w:rPr>
                  <w:br/>
                  <w:t>sicherheitsdirektion</w:t>
                </w:r>
              </w:p>
            </w:tc>
            <w:tc>
              <w:tcPr>
                <w:tcW w:w="158" w:type="dxa"/>
              </w:tcPr>
              <w:p w:rsidR="00A959FC" w:rsidRPr="0088786C" w:rsidRDefault="00A959FC" w:rsidP="00A64467">
                <w:pPr>
                  <w:spacing w:before="60" w:after="60"/>
                  <w:rPr>
                    <w:rFonts w:ascii="Gill Sans" w:hAnsi="Gill Sans" w:cs="Gill Sans"/>
                    <w:sz w:val="14"/>
                    <w:szCs w:val="14"/>
                  </w:rPr>
                </w:pPr>
              </w:p>
            </w:tc>
            <w:tc>
              <w:tcPr>
                <w:tcW w:w="2264" w:type="dxa"/>
                <w:tcBorders>
                  <w:top w:val="single" w:sz="4" w:space="0" w:color="auto"/>
                </w:tcBorders>
              </w:tcPr>
              <w:p w:rsidR="00A959FC" w:rsidRPr="0088786C" w:rsidRDefault="00A959FC" w:rsidP="00A64467">
                <w:pPr>
                  <w:spacing w:before="60"/>
                  <w:rPr>
                    <w:rFonts w:ascii="Gill Sans" w:hAnsi="Gill Sans" w:cs="Gill Sans"/>
                    <w:caps/>
                    <w:sz w:val="14"/>
                    <w:szCs w:val="14"/>
                  </w:rPr>
                </w:pPr>
                <w:r w:rsidRPr="0088786C">
                  <w:rPr>
                    <w:rFonts w:ascii="Gill Sans" w:hAnsi="Gill Sans" w:cs="Gill Sans"/>
                    <w:caps/>
                    <w:sz w:val="14"/>
                    <w:szCs w:val="14"/>
                  </w:rPr>
                  <w:t>KANTONSPOLIZEI</w:t>
                </w:r>
              </w:p>
            </w:tc>
            <w:tc>
              <w:tcPr>
                <w:tcW w:w="153" w:type="dxa"/>
              </w:tcPr>
              <w:p w:rsidR="00A959FC" w:rsidRPr="0088786C" w:rsidRDefault="00A959FC" w:rsidP="00A64467">
                <w:pPr>
                  <w:spacing w:before="60" w:after="60"/>
                  <w:rPr>
                    <w:sz w:val="14"/>
                    <w:szCs w:val="14"/>
                  </w:rPr>
                </w:pPr>
              </w:p>
            </w:tc>
            <w:tc>
              <w:tcPr>
                <w:tcW w:w="3713" w:type="dxa"/>
                <w:tcBorders>
                  <w:top w:val="single" w:sz="4" w:space="0" w:color="auto"/>
                </w:tcBorders>
              </w:tcPr>
              <w:p w:rsidR="00A959FC" w:rsidRDefault="00A959FC" w:rsidP="008F6BC2">
                <w:pPr>
                  <w:spacing w:before="60"/>
                  <w:rPr>
                    <w:rFonts w:ascii="Gill Sans" w:hAnsi="Gill Sans" w:cs="Gill Sans"/>
                    <w:sz w:val="14"/>
                    <w:szCs w:val="14"/>
                  </w:rPr>
                </w:pPr>
                <w:proofErr w:type="spellStart"/>
                <w:r w:rsidRPr="0088786C">
                  <w:rPr>
                    <w:rFonts w:ascii="Gill Sans" w:hAnsi="Gill Sans" w:cs="Gill Sans"/>
                    <w:sz w:val="14"/>
                    <w:szCs w:val="14"/>
                  </w:rPr>
                  <w:t>Kreuzstrasse</w:t>
                </w:r>
                <w:proofErr w:type="spellEnd"/>
                <w:r w:rsidRPr="0088786C">
                  <w:rPr>
                    <w:rFonts w:ascii="Gill Sans" w:hAnsi="Gill Sans" w:cs="Gill Sans"/>
                    <w:sz w:val="14"/>
                    <w:szCs w:val="14"/>
                  </w:rPr>
                  <w:t xml:space="preserve"> 1, </w:t>
                </w:r>
                <w:r>
                  <w:rPr>
                    <w:rFonts w:ascii="Gill Sans" w:hAnsi="Gill Sans" w:cs="Gill Sans"/>
                    <w:sz w:val="14"/>
                    <w:szCs w:val="14"/>
                  </w:rPr>
                  <w:t xml:space="preserve">Postfach 1242, </w:t>
                </w:r>
                <w:r w:rsidRPr="0088786C">
                  <w:rPr>
                    <w:rFonts w:ascii="Gill Sans" w:hAnsi="Gill Sans" w:cs="Gill Sans"/>
                    <w:sz w:val="14"/>
                    <w:szCs w:val="14"/>
                  </w:rPr>
                  <w:t>6371 Stans</w:t>
                </w:r>
              </w:p>
              <w:p w:rsidR="00A959FC" w:rsidRPr="0088786C" w:rsidRDefault="00A959FC" w:rsidP="008F6BC2">
                <w:pPr>
                  <w:rPr>
                    <w:rFonts w:ascii="Gill Sans" w:hAnsi="Gill Sans" w:cs="Gill Sans"/>
                    <w:sz w:val="14"/>
                    <w:szCs w:val="14"/>
                  </w:rPr>
                </w:pPr>
                <w:r>
                  <w:rPr>
                    <w:rFonts w:ascii="Gill Sans" w:hAnsi="Gill Sans" w:cs="Gill Sans"/>
                    <w:sz w:val="14"/>
                    <w:szCs w:val="14"/>
                  </w:rPr>
                  <w:t xml:space="preserve">Telefon </w:t>
                </w:r>
                <w:r w:rsidRPr="0088786C">
                  <w:rPr>
                    <w:rFonts w:ascii="Gill Sans" w:hAnsi="Gill Sans" w:cs="Gill Sans"/>
                    <w:sz w:val="14"/>
                    <w:szCs w:val="14"/>
                  </w:rPr>
                  <w:t>041 618 44 66, www.nw.ch</w:t>
                </w:r>
              </w:p>
            </w:tc>
          </w:tr>
        </w:tbl>
        <w:p w:rsidR="00A959FC" w:rsidRPr="0088786C" w:rsidRDefault="00A959FC" w:rsidP="00717F83">
          <w:pPr>
            <w:jc w:val="center"/>
          </w:pPr>
        </w:p>
      </w:tc>
    </w:tr>
    <w:tr w:rsidR="00A959FC" w:rsidRPr="0088786C" w:rsidTr="00A64467">
      <w:trPr>
        <w:cantSplit/>
        <w:trHeight w:val="195"/>
      </w:trPr>
      <w:tc>
        <w:tcPr>
          <w:tcW w:w="924" w:type="dxa"/>
          <w:tcBorders>
            <w:top w:val="nil"/>
            <w:left w:val="nil"/>
            <w:bottom w:val="nil"/>
            <w:right w:val="nil"/>
          </w:tcBorders>
        </w:tcPr>
        <w:p w:rsidR="00A959FC" w:rsidRPr="0088786C" w:rsidRDefault="00A959FC" w:rsidP="00A64467">
          <w:pPr>
            <w:spacing w:before="60"/>
            <w:jc w:val="center"/>
            <w:rPr>
              <w:rFonts w:ascii="Gill Sans" w:hAnsi="Gill Sans" w:cs="Gill Sans"/>
              <w:caps/>
              <w:sz w:val="14"/>
              <w:szCs w:val="14"/>
            </w:rPr>
          </w:pPr>
          <w:r w:rsidRPr="0088786C">
            <w:rPr>
              <w:rFonts w:ascii="Gill Sans" w:hAnsi="Gill Sans" w:cs="Gill Sans"/>
              <w:caps/>
              <w:sz w:val="14"/>
              <w:szCs w:val="14"/>
            </w:rPr>
            <w:t>Kanton Nidwalden</w:t>
          </w:r>
        </w:p>
      </w:tc>
      <w:tc>
        <w:tcPr>
          <w:tcW w:w="885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:rsidR="00A959FC" w:rsidRPr="0088786C" w:rsidRDefault="00A959FC" w:rsidP="00A64467"/>
      </w:tc>
    </w:tr>
  </w:tbl>
  <w:p w:rsidR="00A959FC" w:rsidRDefault="00A959FC" w:rsidP="0072615F">
    <w:pPr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3C2B"/>
    <w:multiLevelType w:val="hybridMultilevel"/>
    <w:tmpl w:val="E1DAF8D2"/>
    <w:lvl w:ilvl="0" w:tplc="54F24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7E3D5B"/>
    <w:multiLevelType w:val="hybridMultilevel"/>
    <w:tmpl w:val="5CC69C20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85C4C"/>
    <w:multiLevelType w:val="hybridMultilevel"/>
    <w:tmpl w:val="49DCD2C0"/>
    <w:lvl w:ilvl="0" w:tplc="EAF67F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B5671C8"/>
    <w:multiLevelType w:val="hybridMultilevel"/>
    <w:tmpl w:val="967EDCF6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ACF6FF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77E60"/>
    <w:multiLevelType w:val="hybridMultilevel"/>
    <w:tmpl w:val="DDDA908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6117C"/>
    <w:multiLevelType w:val="multilevel"/>
    <w:tmpl w:val="F22E5EA0"/>
    <w:lvl w:ilvl="0">
      <w:start w:val="1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2F4788A"/>
    <w:multiLevelType w:val="hybridMultilevel"/>
    <w:tmpl w:val="E1DAF8D2"/>
    <w:lvl w:ilvl="0" w:tplc="54F24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CA004BE"/>
    <w:multiLevelType w:val="hybridMultilevel"/>
    <w:tmpl w:val="4280AE9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911FB"/>
    <w:multiLevelType w:val="hybridMultilevel"/>
    <w:tmpl w:val="D5E8DEE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C04F4D"/>
    <w:multiLevelType w:val="hybridMultilevel"/>
    <w:tmpl w:val="E1DAF8D2"/>
    <w:lvl w:ilvl="0" w:tplc="54F24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7C50B9F"/>
    <w:multiLevelType w:val="hybridMultilevel"/>
    <w:tmpl w:val="49DCD2C0"/>
    <w:lvl w:ilvl="0" w:tplc="EAF67F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77C7FC4"/>
    <w:multiLevelType w:val="hybridMultilevel"/>
    <w:tmpl w:val="E1DAF8D2"/>
    <w:lvl w:ilvl="0" w:tplc="54F24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4AA1DF0"/>
    <w:multiLevelType w:val="hybridMultilevel"/>
    <w:tmpl w:val="E1DAF8D2"/>
    <w:lvl w:ilvl="0" w:tplc="54F24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8FD039B"/>
    <w:multiLevelType w:val="hybridMultilevel"/>
    <w:tmpl w:val="E1DAF8D2"/>
    <w:lvl w:ilvl="0" w:tplc="54F24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F9575CB"/>
    <w:multiLevelType w:val="hybridMultilevel"/>
    <w:tmpl w:val="707E2662"/>
    <w:lvl w:ilvl="0" w:tplc="08070017">
      <w:start w:val="1"/>
      <w:numFmt w:val="lowerLetter"/>
      <w:lvlText w:val="%1)"/>
      <w:lvlJc w:val="left"/>
      <w:pPr>
        <w:ind w:left="1070" w:hanging="360"/>
      </w:pPr>
    </w:lvl>
    <w:lvl w:ilvl="1" w:tplc="08070019" w:tentative="1">
      <w:start w:val="1"/>
      <w:numFmt w:val="lowerLetter"/>
      <w:lvlText w:val="%2."/>
      <w:lvlJc w:val="left"/>
      <w:pPr>
        <w:ind w:left="1790" w:hanging="360"/>
      </w:pPr>
    </w:lvl>
    <w:lvl w:ilvl="2" w:tplc="0807001B" w:tentative="1">
      <w:start w:val="1"/>
      <w:numFmt w:val="lowerRoman"/>
      <w:lvlText w:val="%3."/>
      <w:lvlJc w:val="right"/>
      <w:pPr>
        <w:ind w:left="2510" w:hanging="180"/>
      </w:pPr>
    </w:lvl>
    <w:lvl w:ilvl="3" w:tplc="0807000F" w:tentative="1">
      <w:start w:val="1"/>
      <w:numFmt w:val="decimal"/>
      <w:lvlText w:val="%4."/>
      <w:lvlJc w:val="left"/>
      <w:pPr>
        <w:ind w:left="3230" w:hanging="360"/>
      </w:pPr>
    </w:lvl>
    <w:lvl w:ilvl="4" w:tplc="08070019" w:tentative="1">
      <w:start w:val="1"/>
      <w:numFmt w:val="lowerLetter"/>
      <w:lvlText w:val="%5."/>
      <w:lvlJc w:val="left"/>
      <w:pPr>
        <w:ind w:left="3950" w:hanging="360"/>
      </w:pPr>
    </w:lvl>
    <w:lvl w:ilvl="5" w:tplc="0807001B" w:tentative="1">
      <w:start w:val="1"/>
      <w:numFmt w:val="lowerRoman"/>
      <w:lvlText w:val="%6."/>
      <w:lvlJc w:val="right"/>
      <w:pPr>
        <w:ind w:left="4670" w:hanging="180"/>
      </w:pPr>
    </w:lvl>
    <w:lvl w:ilvl="6" w:tplc="0807000F" w:tentative="1">
      <w:start w:val="1"/>
      <w:numFmt w:val="decimal"/>
      <w:lvlText w:val="%7."/>
      <w:lvlJc w:val="left"/>
      <w:pPr>
        <w:ind w:left="5390" w:hanging="360"/>
      </w:pPr>
    </w:lvl>
    <w:lvl w:ilvl="7" w:tplc="08070019" w:tentative="1">
      <w:start w:val="1"/>
      <w:numFmt w:val="lowerLetter"/>
      <w:lvlText w:val="%8."/>
      <w:lvlJc w:val="left"/>
      <w:pPr>
        <w:ind w:left="6110" w:hanging="360"/>
      </w:pPr>
    </w:lvl>
    <w:lvl w:ilvl="8" w:tplc="08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74DF58B5"/>
    <w:multiLevelType w:val="hybridMultilevel"/>
    <w:tmpl w:val="E1DAF8D2"/>
    <w:lvl w:ilvl="0" w:tplc="54F24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7F006A04"/>
    <w:multiLevelType w:val="singleLevel"/>
    <w:tmpl w:val="23E45B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16"/>
  </w:num>
  <w:num w:numId="3">
    <w:abstractNumId w:val="16"/>
    <w:lvlOverride w:ilvl="0">
      <w:startOverride w:val="1"/>
    </w:lvlOverride>
  </w:num>
  <w:num w:numId="4">
    <w:abstractNumId w:val="3"/>
  </w:num>
  <w:num w:numId="5">
    <w:abstractNumId w:val="14"/>
  </w:num>
  <w:num w:numId="6">
    <w:abstractNumId w:val="1"/>
  </w:num>
  <w:num w:numId="7">
    <w:abstractNumId w:val="10"/>
  </w:num>
  <w:num w:numId="8">
    <w:abstractNumId w:val="2"/>
  </w:num>
  <w:num w:numId="9">
    <w:abstractNumId w:val="0"/>
  </w:num>
  <w:num w:numId="10">
    <w:abstractNumId w:val="15"/>
  </w:num>
  <w:num w:numId="11">
    <w:abstractNumId w:val="12"/>
  </w:num>
  <w:num w:numId="12">
    <w:abstractNumId w:val="6"/>
  </w:num>
  <w:num w:numId="13">
    <w:abstractNumId w:val="11"/>
  </w:num>
  <w:num w:numId="14">
    <w:abstractNumId w:val="13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244"/>
    <w:rsid w:val="0001629A"/>
    <w:rsid w:val="00045E5B"/>
    <w:rsid w:val="00056742"/>
    <w:rsid w:val="000630D0"/>
    <w:rsid w:val="00076F46"/>
    <w:rsid w:val="00077A3A"/>
    <w:rsid w:val="0011759D"/>
    <w:rsid w:val="001217E2"/>
    <w:rsid w:val="0013262C"/>
    <w:rsid w:val="00132C2D"/>
    <w:rsid w:val="001738A2"/>
    <w:rsid w:val="00193353"/>
    <w:rsid w:val="001A7DE0"/>
    <w:rsid w:val="001E5913"/>
    <w:rsid w:val="00233174"/>
    <w:rsid w:val="00237126"/>
    <w:rsid w:val="00292EB9"/>
    <w:rsid w:val="002971EE"/>
    <w:rsid w:val="002C7B89"/>
    <w:rsid w:val="002E6F2E"/>
    <w:rsid w:val="003A2DF4"/>
    <w:rsid w:val="003C2A35"/>
    <w:rsid w:val="00423390"/>
    <w:rsid w:val="00424C5C"/>
    <w:rsid w:val="004368C0"/>
    <w:rsid w:val="00444653"/>
    <w:rsid w:val="004E4B7D"/>
    <w:rsid w:val="004F634E"/>
    <w:rsid w:val="00576310"/>
    <w:rsid w:val="005814AB"/>
    <w:rsid w:val="005B3FE1"/>
    <w:rsid w:val="005C14CE"/>
    <w:rsid w:val="0066378E"/>
    <w:rsid w:val="006D3218"/>
    <w:rsid w:val="006F010E"/>
    <w:rsid w:val="006F459D"/>
    <w:rsid w:val="007075B9"/>
    <w:rsid w:val="00717F83"/>
    <w:rsid w:val="0072615F"/>
    <w:rsid w:val="007702F1"/>
    <w:rsid w:val="00794BBF"/>
    <w:rsid w:val="007E45D1"/>
    <w:rsid w:val="0082519B"/>
    <w:rsid w:val="00831A26"/>
    <w:rsid w:val="00861056"/>
    <w:rsid w:val="00887B96"/>
    <w:rsid w:val="008A0E26"/>
    <w:rsid w:val="008E6533"/>
    <w:rsid w:val="008F1BDA"/>
    <w:rsid w:val="008F6BC2"/>
    <w:rsid w:val="00900660"/>
    <w:rsid w:val="00901844"/>
    <w:rsid w:val="00913AA2"/>
    <w:rsid w:val="00920DBA"/>
    <w:rsid w:val="0097040F"/>
    <w:rsid w:val="009753EB"/>
    <w:rsid w:val="00980D0C"/>
    <w:rsid w:val="0098673D"/>
    <w:rsid w:val="0098781E"/>
    <w:rsid w:val="009A65FD"/>
    <w:rsid w:val="00A17151"/>
    <w:rsid w:val="00A64467"/>
    <w:rsid w:val="00A70442"/>
    <w:rsid w:val="00A81DCE"/>
    <w:rsid w:val="00A94D9B"/>
    <w:rsid w:val="00A959D8"/>
    <w:rsid w:val="00A959FC"/>
    <w:rsid w:val="00AF0EC3"/>
    <w:rsid w:val="00B1142A"/>
    <w:rsid w:val="00B24E1F"/>
    <w:rsid w:val="00B73F13"/>
    <w:rsid w:val="00BD07CC"/>
    <w:rsid w:val="00C0796E"/>
    <w:rsid w:val="00C2228C"/>
    <w:rsid w:val="00C63064"/>
    <w:rsid w:val="00CB3127"/>
    <w:rsid w:val="00CC7B9A"/>
    <w:rsid w:val="00D306B9"/>
    <w:rsid w:val="00D44EFB"/>
    <w:rsid w:val="00D52244"/>
    <w:rsid w:val="00D71DFB"/>
    <w:rsid w:val="00D902BC"/>
    <w:rsid w:val="00D93585"/>
    <w:rsid w:val="00DA78AA"/>
    <w:rsid w:val="00DE0B63"/>
    <w:rsid w:val="00DE5615"/>
    <w:rsid w:val="00DF2493"/>
    <w:rsid w:val="00E23DA4"/>
    <w:rsid w:val="00E2586A"/>
    <w:rsid w:val="00E553EF"/>
    <w:rsid w:val="00E74D8B"/>
    <w:rsid w:val="00EA6C89"/>
    <w:rsid w:val="00F0726F"/>
    <w:rsid w:val="00F11198"/>
    <w:rsid w:val="00F1750A"/>
    <w:rsid w:val="00F84105"/>
    <w:rsid w:val="00FA2469"/>
    <w:rsid w:val="00FF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."/>
  <w:listSeparator w:val=";"/>
  <w15:docId w15:val="{9967587F-E31F-4D5F-A943-C2C1CC45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2615F"/>
    <w:pPr>
      <w:widowControl w:val="0"/>
    </w:pPr>
    <w:rPr>
      <w:rFonts w:cs="Times New Roman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C63064"/>
    <w:pPr>
      <w:keepNext/>
      <w:outlineLvl w:val="0"/>
    </w:pPr>
    <w:rPr>
      <w:b/>
      <w:bCs/>
      <w:sz w:val="26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17F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F24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6446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F249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A6446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C63064"/>
    <w:pPr>
      <w:framePr w:w="4320" w:h="2160" w:hRule="exact" w:hSpace="141" w:wrap="auto" w:hAnchor="page" w:xAlign="center" w:yAlign="bottom"/>
      <w:ind w:left="1"/>
    </w:pPr>
    <w:rPr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C63064"/>
    <w:rPr>
      <w:rFonts w:eastAsia="Times New Roman" w:cs="Times New Roman"/>
      <w:b/>
      <w:bCs/>
      <w:sz w:val="26"/>
      <w:szCs w:val="24"/>
      <w:lang w:eastAsia="de-DE"/>
    </w:rPr>
  </w:style>
  <w:style w:type="paragraph" w:styleId="Kopfzeile">
    <w:name w:val="header"/>
    <w:basedOn w:val="Standard"/>
    <w:link w:val="KopfzeileZchn"/>
    <w:rsid w:val="00C63064"/>
  </w:style>
  <w:style w:type="character" w:customStyle="1" w:styleId="KopfzeileZchn">
    <w:name w:val="Kopfzeile Zchn"/>
    <w:basedOn w:val="Absatz-Standardschriftart"/>
    <w:link w:val="Kopfzeile"/>
    <w:rsid w:val="00C63064"/>
    <w:rPr>
      <w:rFonts w:cs="Times New Roman"/>
      <w:szCs w:val="20"/>
      <w:lang w:eastAsia="de-CH"/>
    </w:rPr>
  </w:style>
  <w:style w:type="paragraph" w:styleId="Textkrper">
    <w:name w:val="Body Text"/>
    <w:basedOn w:val="Standard"/>
    <w:link w:val="TextkrperZchn"/>
    <w:semiHidden/>
    <w:rsid w:val="00C63064"/>
    <w:pPr>
      <w:tabs>
        <w:tab w:val="left" w:pos="1134"/>
        <w:tab w:val="left" w:pos="1418"/>
        <w:tab w:val="left" w:pos="5103"/>
      </w:tabs>
    </w:pPr>
    <w:rPr>
      <w:rFonts w:cs="Arial"/>
    </w:rPr>
  </w:style>
  <w:style w:type="character" w:customStyle="1" w:styleId="TextkrperZchn">
    <w:name w:val="Textkörper Zchn"/>
    <w:basedOn w:val="Absatz-Standardschriftart"/>
    <w:link w:val="Textkrper"/>
    <w:semiHidden/>
    <w:rsid w:val="00C63064"/>
    <w:rPr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C63064"/>
    <w:pPr>
      <w:ind w:left="720"/>
      <w:contextualSpacing/>
    </w:pPr>
    <w:rPr>
      <w:rFonts w:ascii="Times New Roman" w:hAnsi="Times New Roman"/>
    </w:rPr>
  </w:style>
  <w:style w:type="paragraph" w:styleId="Fuzeile">
    <w:name w:val="footer"/>
    <w:basedOn w:val="Standard"/>
    <w:link w:val="FuzeileZchn"/>
    <w:unhideWhenUsed/>
    <w:rsid w:val="00045E5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045E5B"/>
    <w:rPr>
      <w:rFonts w:cs="Times New Roman"/>
      <w:szCs w:val="20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5E5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5E5B"/>
    <w:rPr>
      <w:rFonts w:ascii="Tahoma" w:hAnsi="Tahoma" w:cs="Tahoma"/>
      <w:sz w:val="16"/>
      <w:szCs w:val="16"/>
      <w:lang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64467"/>
    <w:rPr>
      <w:rFonts w:asciiTheme="majorHAnsi" w:eastAsiaTheme="majorEastAsia" w:hAnsiTheme="majorHAnsi" w:cstheme="majorBidi"/>
      <w:b/>
      <w:bCs/>
      <w:i/>
      <w:iCs/>
      <w:color w:val="4F81BD" w:themeColor="accent1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A64467"/>
    <w:rPr>
      <w:rFonts w:asciiTheme="majorHAnsi" w:eastAsiaTheme="majorEastAsia" w:hAnsiTheme="majorHAnsi" w:cstheme="majorBidi"/>
      <w:i/>
      <w:iCs/>
      <w:color w:val="404040" w:themeColor="text1" w:themeTint="BF"/>
      <w:lang w:val="de-DE" w:eastAsia="de-DE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A64467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A64467"/>
    <w:rPr>
      <w:rFonts w:cs="Times New Roman"/>
      <w:lang w:val="de-DE" w:eastAsia="de-DE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A64467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A64467"/>
    <w:rPr>
      <w:rFonts w:cs="Times New Roman"/>
      <w:lang w:val="de-DE" w:eastAsia="de-DE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A64467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A64467"/>
    <w:rPr>
      <w:rFonts w:cs="Times New Roman"/>
      <w:sz w:val="16"/>
      <w:szCs w:val="16"/>
      <w:lang w:val="de-DE" w:eastAsia="de-DE"/>
    </w:rPr>
  </w:style>
  <w:style w:type="paragraph" w:styleId="Funotentext">
    <w:name w:val="footnote text"/>
    <w:basedOn w:val="Standard"/>
    <w:link w:val="FunotentextZchn"/>
    <w:semiHidden/>
    <w:rsid w:val="00A64467"/>
    <w:pPr>
      <w:widowControl/>
    </w:pPr>
    <w:rPr>
      <w:sz w:val="22"/>
      <w:lang w:val="de-CH"/>
    </w:rPr>
  </w:style>
  <w:style w:type="character" w:customStyle="1" w:styleId="FunotentextZchn">
    <w:name w:val="Fußnotentext Zchn"/>
    <w:basedOn w:val="Absatz-Standardschriftart"/>
    <w:link w:val="Funotentext"/>
    <w:semiHidden/>
    <w:rsid w:val="00A64467"/>
    <w:rPr>
      <w:rFonts w:cs="Times New Roman"/>
      <w:sz w:val="22"/>
      <w:lang w:eastAsia="de-DE"/>
    </w:rPr>
  </w:style>
  <w:style w:type="paragraph" w:customStyle="1" w:styleId="Beilagen">
    <w:name w:val="Beilagen"/>
    <w:basedOn w:val="Standard"/>
    <w:rsid w:val="00A64467"/>
    <w:pPr>
      <w:widowControl/>
    </w:pPr>
    <w:rPr>
      <w:sz w:val="22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17F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F2493"/>
    <w:rPr>
      <w:rFonts w:asciiTheme="majorHAnsi" w:eastAsiaTheme="majorEastAsia" w:hAnsiTheme="majorHAnsi" w:cstheme="majorBidi"/>
      <w:b/>
      <w:bCs/>
      <w:color w:val="4F81BD" w:themeColor="accent1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F2493"/>
    <w:rPr>
      <w:rFonts w:asciiTheme="majorHAnsi" w:eastAsiaTheme="majorEastAsia" w:hAnsiTheme="majorHAnsi" w:cstheme="majorBidi"/>
      <w:color w:val="243F60" w:themeColor="accent1" w:themeShade="7F"/>
      <w:lang w:val="de-DE"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DA78AA"/>
    <w:pPr>
      <w:widowControl/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CH"/>
    </w:rPr>
  </w:style>
  <w:style w:type="character" w:customStyle="1" w:styleId="TitelZchn">
    <w:name w:val="Titel Zchn"/>
    <w:basedOn w:val="Absatz-Standardschriftart"/>
    <w:link w:val="Titel"/>
    <w:uiPriority w:val="10"/>
    <w:rsid w:val="00DA78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paragraph" w:customStyle="1" w:styleId="Betreff">
    <w:name w:val="Betreff"/>
    <w:basedOn w:val="Standard"/>
    <w:next w:val="Standard"/>
    <w:rsid w:val="00E23DA4"/>
    <w:pPr>
      <w:widowControl/>
    </w:pPr>
    <w:rPr>
      <w:b/>
      <w:sz w:val="22"/>
      <w:lang w:val="de-CH"/>
    </w:rPr>
  </w:style>
  <w:style w:type="paragraph" w:customStyle="1" w:styleId="Empfnger">
    <w:name w:val="Empfänger"/>
    <w:basedOn w:val="Standard"/>
    <w:rsid w:val="00E23DA4"/>
    <w:pPr>
      <w:framePr w:wrap="around" w:vAnchor="page" w:hAnchor="text" w:y="455" w:anchorLock="1"/>
      <w:widowControl/>
    </w:pPr>
    <w:rPr>
      <w:noProof/>
      <w:sz w:val="22"/>
      <w:lang w:val="de-CH"/>
    </w:rPr>
  </w:style>
  <w:style w:type="paragraph" w:customStyle="1" w:styleId="OrtDatum">
    <w:name w:val="Ort_Datum"/>
    <w:basedOn w:val="Standard"/>
    <w:next w:val="Betreff"/>
    <w:autoRedefine/>
    <w:rsid w:val="00E23DA4"/>
    <w:pPr>
      <w:framePr w:w="3884" w:h="284" w:hSpace="142" w:wrap="around" w:vAnchor="page" w:hAnchor="page" w:x="6783" w:y="5359" w:anchorLock="1"/>
      <w:widowControl/>
    </w:pPr>
    <w:rPr>
      <w:sz w:val="22"/>
      <w:lang w:val="de-CH"/>
    </w:rPr>
  </w:style>
  <w:style w:type="paragraph" w:customStyle="1" w:styleId="Absender">
    <w:name w:val="Absender"/>
    <w:basedOn w:val="Standard"/>
    <w:rsid w:val="00E23DA4"/>
    <w:pPr>
      <w:framePr w:hSpace="142" w:wrap="around" w:vAnchor="text" w:hAnchor="page" w:x="1696" w:y="4565" w:anchorLock="1"/>
      <w:widowControl/>
    </w:pPr>
    <w:rPr>
      <w:sz w:val="16"/>
      <w:lang w:val="de-CH"/>
    </w:rPr>
  </w:style>
  <w:style w:type="paragraph" w:styleId="Gruformel">
    <w:name w:val="Closing"/>
    <w:basedOn w:val="Standard"/>
    <w:link w:val="GruformelZchn"/>
    <w:rsid w:val="00E23DA4"/>
    <w:pPr>
      <w:keepNext/>
      <w:widowControl/>
      <w:tabs>
        <w:tab w:val="left" w:pos="2268"/>
      </w:tabs>
      <w:suppressAutoHyphens/>
    </w:pPr>
    <w:rPr>
      <w:sz w:val="22"/>
      <w:lang w:val="de-CH"/>
    </w:rPr>
  </w:style>
  <w:style w:type="character" w:customStyle="1" w:styleId="GruformelZchn">
    <w:name w:val="Grußformel Zchn"/>
    <w:basedOn w:val="Absatz-Standardschriftart"/>
    <w:link w:val="Gruformel"/>
    <w:rsid w:val="00E23DA4"/>
    <w:rPr>
      <w:rFonts w:cs="Times New Roman"/>
      <w:sz w:val="22"/>
      <w:lang w:eastAsia="de-D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444653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444653"/>
    <w:rPr>
      <w:rFonts w:cs="Times New Roman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2371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fu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31EB5-9683-4651-82E8-1DE40729A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368CDC40.dotm</Template>
  <TotalTime>0</TotalTime>
  <Pages>1</Pages>
  <Words>357</Words>
  <Characters>2252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Kantone Obwalden / Nidwalden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KPNW141</dc:creator>
  <cp:keywords/>
  <dc:description/>
  <cp:lastModifiedBy>Murer Heidi</cp:lastModifiedBy>
  <cp:revision>2</cp:revision>
  <cp:lastPrinted>2017-02-27T16:17:00Z</cp:lastPrinted>
  <dcterms:created xsi:type="dcterms:W3CDTF">2017-04-18T13:51:00Z</dcterms:created>
  <dcterms:modified xsi:type="dcterms:W3CDTF">2017-04-18T13:51:00Z</dcterms:modified>
</cp:coreProperties>
</file>